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45A1" w14:textId="416B11A3" w:rsidR="00D32D62" w:rsidRPr="00AF7428" w:rsidRDefault="009D2A38">
      <w:pPr>
        <w:rPr>
          <w:rFonts w:ascii="Arial" w:hAnsi="Arial" w:cs="Arial"/>
        </w:rPr>
      </w:pPr>
      <w:r w:rsidRPr="00AF7428">
        <w:rPr>
          <w:rFonts w:ascii="Arial" w:hAnsi="Arial" w:cs="Arial"/>
        </w:rPr>
        <w:t>REMNANT</w:t>
      </w:r>
    </w:p>
    <w:p w14:paraId="39EBB246" w14:textId="774A5BE7" w:rsidR="00D32D62" w:rsidRPr="00AF7428" w:rsidRDefault="00D32D62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That part of Government Lot Five (5) of Section Thirty-two (32), Township Forty-seven (47), Range Twenty-seven (27) described as follows:</w:t>
      </w:r>
    </w:p>
    <w:p w14:paraId="7AB4A327" w14:textId="7EE40148" w:rsidR="00D32D62" w:rsidRPr="00AF7428" w:rsidRDefault="00D32D62" w:rsidP="00D32D62">
      <w:pPr>
        <w:spacing w:after="0"/>
        <w:rPr>
          <w:rFonts w:ascii="Arial" w:hAnsi="Arial" w:cs="Arial"/>
        </w:rPr>
      </w:pPr>
    </w:p>
    <w:p w14:paraId="23385293" w14:textId="13F773A4" w:rsidR="009D2A38" w:rsidRPr="00AF7428" w:rsidRDefault="00D32D62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Beginning at the Northwest corner of Lot 1, Mesquaghi</w:t>
      </w:r>
      <w:r w:rsidR="00977756" w:rsidRPr="00AF7428">
        <w:rPr>
          <w:rFonts w:ascii="Arial" w:hAnsi="Arial" w:cs="Arial"/>
        </w:rPr>
        <w:t>zhik; thence North 71° 57’ 35” West, on an assigned bearing, along the westerly extension of the northerly line of said Lot 1 of said plat of Mesquaghi</w:t>
      </w:r>
      <w:r w:rsidR="00CB511C" w:rsidRPr="00AF7428">
        <w:rPr>
          <w:rFonts w:ascii="Arial" w:hAnsi="Arial" w:cs="Arial"/>
        </w:rPr>
        <w:t>zhik</w:t>
      </w:r>
      <w:r w:rsidR="00977756" w:rsidRPr="00AF7428">
        <w:rPr>
          <w:rFonts w:ascii="Arial" w:hAnsi="Arial" w:cs="Arial"/>
        </w:rPr>
        <w:t xml:space="preserve"> a distance of 170.8 feet; thence South 19° 12’ 25” West a distance of 339 feet, to the actual point of beginning</w:t>
      </w:r>
      <w:r w:rsidR="00E95FE6" w:rsidRPr="00AF7428">
        <w:rPr>
          <w:rFonts w:ascii="Arial" w:hAnsi="Arial" w:cs="Arial"/>
        </w:rPr>
        <w:t xml:space="preserve"> of the following land to be described; thence North 77° 42’ 35” West, a distance of 150 feet; thence North 07° 13’ 27” East a distance of 350.94 feet to an iron pipe monument; thence South 82° 28’ 35” East a distance of 396.6 feet, to an iron pipe monument; thence South 15° 26’ 25” West a distance of 63.20 feet</w:t>
      </w:r>
      <w:r w:rsidR="00CB511C" w:rsidRPr="00AF7428">
        <w:rPr>
          <w:rFonts w:ascii="Arial" w:hAnsi="Arial" w:cs="Arial"/>
        </w:rPr>
        <w:t xml:space="preserve"> to the Northwest corner of Lot 1 of said plat of Mesquaghizhik; thence South 06° 58’ 25” West along the westerly line of said plat of Mesquaghizhik, a distance of 253.31 feet; thence South 86° 16’ 5</w:t>
      </w:r>
      <w:r w:rsidR="00142555" w:rsidRPr="00AF7428">
        <w:rPr>
          <w:rFonts w:ascii="Arial" w:hAnsi="Arial" w:cs="Arial"/>
        </w:rPr>
        <w:t>3</w:t>
      </w:r>
      <w:r w:rsidR="00CB511C" w:rsidRPr="00AF7428">
        <w:rPr>
          <w:rFonts w:ascii="Arial" w:hAnsi="Arial" w:cs="Arial"/>
        </w:rPr>
        <w:t xml:space="preserve">” </w:t>
      </w:r>
      <w:r w:rsidR="00142555" w:rsidRPr="00AF7428">
        <w:rPr>
          <w:rFonts w:ascii="Arial" w:hAnsi="Arial" w:cs="Arial"/>
        </w:rPr>
        <w:t>West, a distance of 156.83 feet; thence South 19° 12’ 25” West, a distance of 400 feet, more or less, to the shore line of Cedar Lake; thence Northwesterly, along said shore line, a distance of 80 feet, more or less, to its intersection with a line bearing South 19° 12’  25” West, from the actual point of beginning; thence North 19° 12’ 25” East, a distance of 341 feet, more or less, to the actual point of beginning.</w:t>
      </w:r>
      <w:r w:rsidR="009D2A38" w:rsidRPr="00AF7428">
        <w:rPr>
          <w:rFonts w:ascii="Arial" w:hAnsi="Arial" w:cs="Arial"/>
        </w:rPr>
        <w:t xml:space="preserve"> </w:t>
      </w:r>
      <w:r w:rsidR="009D2A38" w:rsidRPr="00457F22">
        <w:rPr>
          <w:rFonts w:ascii="Arial" w:hAnsi="Arial" w:cs="Arial"/>
          <w:b/>
          <w:bCs/>
        </w:rPr>
        <w:t>EXCEPT</w:t>
      </w:r>
      <w:r w:rsidR="009D2A38" w:rsidRPr="00AF7428">
        <w:rPr>
          <w:rFonts w:ascii="Arial" w:hAnsi="Arial" w:cs="Arial"/>
        </w:rPr>
        <w:t xml:space="preserve"> the Northerly 240.9 feet thereof.</w:t>
      </w:r>
    </w:p>
    <w:p w14:paraId="06359302" w14:textId="50556B53" w:rsidR="00C81786" w:rsidRPr="00AF7428" w:rsidRDefault="00C81786" w:rsidP="00D32D62">
      <w:pPr>
        <w:spacing w:after="0"/>
        <w:rPr>
          <w:rFonts w:ascii="Arial" w:hAnsi="Arial" w:cs="Arial"/>
        </w:rPr>
      </w:pPr>
    </w:p>
    <w:p w14:paraId="78032072" w14:textId="1FE0E19C" w:rsidR="00C81786" w:rsidRPr="00AF7428" w:rsidRDefault="00C81786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Aitkin County, Minnesota</w:t>
      </w:r>
    </w:p>
    <w:p w14:paraId="113BD559" w14:textId="2243CF6D" w:rsidR="00C81786" w:rsidRPr="00AF7428" w:rsidRDefault="00C81786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(Abstract)</w:t>
      </w:r>
    </w:p>
    <w:p w14:paraId="1E7944EB" w14:textId="2D55A751" w:rsidR="00C81786" w:rsidRPr="00AF7428" w:rsidRDefault="00C81786" w:rsidP="00D32D62">
      <w:pPr>
        <w:spacing w:after="0"/>
        <w:rPr>
          <w:rFonts w:ascii="Arial" w:hAnsi="Arial" w:cs="Arial"/>
        </w:rPr>
      </w:pPr>
    </w:p>
    <w:p w14:paraId="4A008DE4" w14:textId="171C14BA" w:rsidR="00C81786" w:rsidRPr="00AF7428" w:rsidRDefault="00C81786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Note: the intent of Northerly 240.9 feet is measured at right angles from the Northerly line of the above-described tract.</w:t>
      </w:r>
    </w:p>
    <w:p w14:paraId="2B53D540" w14:textId="4A28BC22" w:rsidR="009D2A38" w:rsidRPr="00AF7428" w:rsidRDefault="009D2A38" w:rsidP="00D32D62">
      <w:pPr>
        <w:spacing w:after="0"/>
        <w:rPr>
          <w:rFonts w:ascii="Arial" w:hAnsi="Arial" w:cs="Arial"/>
        </w:rPr>
      </w:pPr>
    </w:p>
    <w:p w14:paraId="17C653EC" w14:textId="4506C4B6" w:rsidR="009D2A38" w:rsidRPr="00AF7428" w:rsidRDefault="009D2A38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AND</w:t>
      </w:r>
    </w:p>
    <w:p w14:paraId="2FB54F50" w14:textId="59B077B1" w:rsidR="009D2A38" w:rsidRPr="00AF7428" w:rsidRDefault="009D2A38" w:rsidP="00D32D62">
      <w:pPr>
        <w:spacing w:after="0"/>
        <w:rPr>
          <w:rFonts w:ascii="Arial" w:hAnsi="Arial" w:cs="Arial"/>
        </w:rPr>
      </w:pPr>
    </w:p>
    <w:p w14:paraId="61ECB404" w14:textId="475BCAFE" w:rsidR="009D2A38" w:rsidRPr="00AF7428" w:rsidRDefault="009D2A38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That part of Government Lot Five (5) of Section Thirty-two (32), Township Forty-seven (47), Range Twenty-seven (27), described as follows:</w:t>
      </w:r>
    </w:p>
    <w:p w14:paraId="27875A33" w14:textId="0E9C2DE6" w:rsidR="009E71AA" w:rsidRPr="00AF7428" w:rsidRDefault="009E71AA" w:rsidP="00D32D62">
      <w:pPr>
        <w:spacing w:after="0"/>
        <w:rPr>
          <w:rFonts w:ascii="Arial" w:hAnsi="Arial" w:cs="Arial"/>
        </w:rPr>
      </w:pPr>
    </w:p>
    <w:p w14:paraId="18997C17" w14:textId="70C17B11" w:rsidR="009E71AA" w:rsidRDefault="009E71AA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Commencing at the Northwest corner of Lot 1, of Plat of Mesquaghizhik; thence going westerly along the extended northerly line of said Lot 1 a distance of 170.8 feet; thence deflecting to the left and angle of 88° 50’ and going southerly a distance of 339 feet to the point of beginning; thence continuing southerly</w:t>
      </w:r>
      <w:r w:rsidR="007F3C59" w:rsidRPr="00AF7428">
        <w:rPr>
          <w:rFonts w:ascii="Arial" w:hAnsi="Arial" w:cs="Arial"/>
        </w:rPr>
        <w:t xml:space="preserve"> on said last course distance of 341 feet, more or less, to the shore of Cedar Lake; said point to be designated as Point “A”; thence starting again at the point of beginning and making a southwesterly angle of 83° 05’ with the said last course and going westerly a distance of 150 feet; thence deflecting to the left an angle of 83° 05’ and going a distance of 313 feet, more or less</w:t>
      </w:r>
      <w:r w:rsidR="00AF7428" w:rsidRPr="00AF7428">
        <w:rPr>
          <w:rFonts w:ascii="Arial" w:hAnsi="Arial" w:cs="Arial"/>
        </w:rPr>
        <w:t>, to the shore of Cedar Lake; thence easterly along said shore a distance of 150 feet, more or less, to the point previously designated as Point “A”.</w:t>
      </w:r>
    </w:p>
    <w:p w14:paraId="499B2353" w14:textId="5FA71392" w:rsidR="00AF7428" w:rsidRDefault="00AF7428" w:rsidP="00D32D62">
      <w:pPr>
        <w:spacing w:after="0"/>
        <w:rPr>
          <w:rFonts w:ascii="Arial" w:hAnsi="Arial" w:cs="Arial"/>
        </w:rPr>
      </w:pPr>
    </w:p>
    <w:p w14:paraId="27A6C1E0" w14:textId="52972154" w:rsidR="00AF7428" w:rsidRDefault="00AF7428" w:rsidP="00D32D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Aitkin County, Minnesota</w:t>
      </w:r>
    </w:p>
    <w:p w14:paraId="0AE6802A" w14:textId="016ECAB3" w:rsidR="00AF7428" w:rsidRPr="00AF7428" w:rsidRDefault="00AF7428" w:rsidP="00D32D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(Abstract)</w:t>
      </w:r>
    </w:p>
    <w:p w14:paraId="7A4F4F20" w14:textId="4F9B808D" w:rsidR="00C81786" w:rsidRPr="00AF7428" w:rsidRDefault="00C81786" w:rsidP="00D32D62">
      <w:pPr>
        <w:spacing w:after="0"/>
        <w:rPr>
          <w:rFonts w:ascii="Arial" w:hAnsi="Arial" w:cs="Arial"/>
        </w:rPr>
      </w:pPr>
    </w:p>
    <w:p w14:paraId="1B9F79DE" w14:textId="5012E88E" w:rsidR="00C81786" w:rsidRDefault="00C81786" w:rsidP="00D32D62">
      <w:pPr>
        <w:spacing w:after="0"/>
        <w:rPr>
          <w:rFonts w:ascii="Arial" w:hAnsi="Arial" w:cs="Arial"/>
          <w:sz w:val="24"/>
          <w:szCs w:val="24"/>
        </w:rPr>
      </w:pPr>
    </w:p>
    <w:p w14:paraId="0F22DC3B" w14:textId="6ABE541C" w:rsidR="00C81786" w:rsidRDefault="00C81786" w:rsidP="00D32D62">
      <w:pPr>
        <w:spacing w:after="0"/>
        <w:rPr>
          <w:rFonts w:ascii="Arial" w:hAnsi="Arial" w:cs="Arial"/>
          <w:sz w:val="24"/>
          <w:szCs w:val="24"/>
        </w:rPr>
      </w:pPr>
    </w:p>
    <w:p w14:paraId="0D2C003C" w14:textId="78A9B27D" w:rsidR="00C81786" w:rsidRPr="00AF7428" w:rsidRDefault="00C81786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Surveys: 32</w:t>
      </w:r>
      <w:r w:rsidR="00807E5F" w:rsidRPr="00AF7428">
        <w:rPr>
          <w:rFonts w:ascii="Arial" w:hAnsi="Arial" w:cs="Arial"/>
        </w:rPr>
        <w:t>-47-27 SANDBERG Remnant</w:t>
      </w:r>
    </w:p>
    <w:sectPr w:rsidR="00C81786" w:rsidRPr="00AF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FD"/>
    <w:rsid w:val="00142555"/>
    <w:rsid w:val="00325049"/>
    <w:rsid w:val="00377E3D"/>
    <w:rsid w:val="00457F22"/>
    <w:rsid w:val="007F3C59"/>
    <w:rsid w:val="00807E5F"/>
    <w:rsid w:val="00977756"/>
    <w:rsid w:val="009D2A38"/>
    <w:rsid w:val="009E71AA"/>
    <w:rsid w:val="00AF7428"/>
    <w:rsid w:val="00C81786"/>
    <w:rsid w:val="00CB511C"/>
    <w:rsid w:val="00D272FD"/>
    <w:rsid w:val="00D32D62"/>
    <w:rsid w:val="00E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ADB5"/>
  <w15:chartTrackingRefBased/>
  <w15:docId w15:val="{BC7BD8BF-A257-41C2-8F5F-B4054A75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terrybetley@outlook.com</dc:creator>
  <cp:keywords/>
  <dc:description/>
  <cp:lastModifiedBy>terrybetley@outlook.com</cp:lastModifiedBy>
  <cp:revision>2</cp:revision>
  <dcterms:created xsi:type="dcterms:W3CDTF">2022-07-19T01:02:00Z</dcterms:created>
  <dcterms:modified xsi:type="dcterms:W3CDTF">2022-07-19T01:02:00Z</dcterms:modified>
</cp:coreProperties>
</file>